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39916C" w14:textId="59F9333B" w:rsidR="00705165" w:rsidRPr="0097161F" w:rsidRDefault="00705165" w:rsidP="00705165">
      <w:pPr>
        <w:pStyle w:val="Intestazione"/>
        <w:jc w:val="center"/>
        <w:rPr>
          <w:rFonts w:ascii="Arial" w:hAnsi="Arial"/>
          <w:color w:val="FF0000"/>
          <w:sz w:val="20"/>
          <w:szCs w:val="20"/>
        </w:rPr>
      </w:pP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Anziani ed adulti con disagio</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Il servizio garantisce l'assistenza domiciliare ai soggetti anziani e disabili bisognosi, assicura il telesoccorso e telecontrollo e assistenza per le spese di prima necessita'. Attivita' di consulenza e sostegno per adulti disagiati con difficolta' connesse allo svolgimento dei compiti genitoriali, mediazione familiare, integrazione del reddito familiare, assegni per nuclei familiari e maternita', sostegno psicologico ed economico.</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05B1A22F" w14:textId="45666DBA" w:rsidR="00BE50E9" w:rsidRPr="00BE50E9" w:rsidRDefault="00BE50E9" w:rsidP="00BE50E9">
      <w:pPr>
        <w:rPr>
          <w:rFonts w:ascii="Arial" w:hAnsi="Arial" w:cs="Tahoma"/>
          <w:color w:val="000000"/>
        </w:rPr>
      </w:pPr>
      <w:bookmarkStart w:id="0" w:name="_GoBack"/>
      <w:bookmarkEnd w:id="0"/>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domiciliare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14:paraId="77BFBC9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2C1143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431B895"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282F8DC"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1591C36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Contributi economici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401F1BB"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9A345F6" w14:textId="77777777"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14:paraId="4C4EFCE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1B2DEF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620C283"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01D2DD15"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117818A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Inserimenti in strutture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75707C7"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0D23BDA" w14:textId="77777777"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14:paraId="03876E3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D47FFC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E2B7BE9"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053D6999"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2008BEC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Integrazione rette case di riposo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A8C2BAB"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E740242" w14:textId="77777777" w:rsidR="001451FA" w:rsidRPr="007137E0" w:rsidRDefault="00917FC8" w:rsidP="001451FA">
            <w:pPr>
              <w:snapToGrid w:val="0"/>
              <w:rPr>
                <w:rFonts w:ascii="Arial" w:hAnsi="Arial"/>
              </w:rPr>
            </w:pPr>
            <w:r w:rsidRPr="007137E0">
              <w:rPr>
                <w:rFonts w:ascii="Arial" w:hAnsi="Arial"/>
              </w:rPr>
              <w:t>Anziani ed adulti con disagio</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9B7560"/>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49A7E3DC-F9A5-48DC-8E95-2DF1CACE4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437</Words>
  <Characters>2496</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2018-02-28T11:41:00Z</dcterms:modified>
</cp:coreProperties>
</file>